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344F" w14:textId="4B0DF90B" w:rsidR="00B307DB" w:rsidRPr="00B307DB" w:rsidRDefault="00B307DB" w:rsidP="00396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THỂ LỆ VIẾT BÀI GỬI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HỘI NGHỊ</w:t>
      </w:r>
      <w:bookmarkStart w:id="0" w:name="_GoBack"/>
      <w:bookmarkEnd w:id="0"/>
    </w:p>
    <w:p w14:paraId="6C069882" w14:textId="77777777" w:rsidR="00B307DB" w:rsidRPr="00B307DB" w:rsidRDefault="00B307DB" w:rsidP="00B30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HÌNH THỨC</w:t>
      </w:r>
    </w:p>
    <w:p w14:paraId="54159CF3" w14:textId="1BCEEF3A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báo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bày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trên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EF2EE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khổ</w:t>
      </w:r>
      <w:proofErr w:type="spellEnd"/>
      <w:r w:rsidR="00EF2EE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giấy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A4 </w:t>
      </w:r>
      <w:r w:rsidR="001B097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spellStart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theo</w:t>
      </w:r>
      <w:proofErr w:type="spellEnd"/>
      <w:r w:rsidR="001B097D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1B097D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mẫu</w:t>
      </w:r>
      <w:proofErr w:type="spellEnd"/>
      <w:r w:rsidR="0079634B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79634B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khổ</w:t>
      </w:r>
      <w:proofErr w:type="spellEnd"/>
      <w:r w:rsidR="0079634B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="0079634B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hướng</w:t>
      </w:r>
      <w:proofErr w:type="spellEnd"/>
      <w:r w:rsidR="0079634B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79634B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dẫn</w:t>
      </w:r>
      <w:proofErr w:type="spellEnd"/>
      <w:r w:rsidR="001B097D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1B097D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đính</w:t>
      </w:r>
      <w:proofErr w:type="spellEnd"/>
      <w:r w:rsidR="001B097D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1B097D" w:rsidRPr="001A0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kèm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  <w:r w:rsidR="00EF2EE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EF2EE7" w:rsidRPr="00EF2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không</w:t>
      </w:r>
      <w:proofErr w:type="spellEnd"/>
      <w:r w:rsidR="00EF2EE7" w:rsidRPr="00EF2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EF2EE7" w:rsidRPr="00EF2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quá</w:t>
      </w:r>
      <w:proofErr w:type="spellEnd"/>
      <w:r w:rsidR="00EF2EE7" w:rsidRPr="00EF2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5 </w:t>
      </w:r>
      <w:proofErr w:type="spellStart"/>
      <w:r w:rsidR="00EF2EE7" w:rsidRPr="00EF2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trang</w:t>
      </w:r>
      <w:proofErr w:type="spellEnd"/>
      <w:r w:rsidR="00EF2EE7" w:rsidRPr="00EF2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  <w:r w:rsidR="00EF2EE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C32FB81" w14:textId="12DEAD69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Canh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lề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 </w:t>
      </w: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Top: 2</w:t>
      </w:r>
      <w:r w:rsidR="00B461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.45</w:t>
      </w: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cm; Bottom: 2</w:t>
      </w:r>
      <w:proofErr w:type="gramStart"/>
      <w:r w:rsidR="00B461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,3</w:t>
      </w:r>
      <w:proofErr w:type="gramEnd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cm; Left: </w:t>
      </w:r>
      <w:r w:rsidR="00B461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1,5</w:t>
      </w: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cm; Right: </w:t>
      </w:r>
      <w:r w:rsidR="00B461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1,5</w:t>
      </w: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cm; Header: </w:t>
      </w:r>
      <w:r w:rsidR="00B461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1,35</w:t>
      </w: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cm; Footer: </w:t>
      </w:r>
      <w:r w:rsidR="00B461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1,35</w:t>
      </w: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cm;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 </w:t>
      </w:r>
    </w:p>
    <w:p w14:paraId="2AE76CEA" w14:textId="52F582B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Bảng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mã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Unicode;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kiểu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chữ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: Times New Roman;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Cỡ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chữ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 1</w:t>
      </w:r>
      <w:r w:rsidR="0027216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1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Giãn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dòng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 </w:t>
      </w:r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single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14:paraId="0B4A19D0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Mật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độ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chữ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bình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thường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,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không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được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nén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hoặc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kéo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dãn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khoảng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cách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giữa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các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chữ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14:paraId="34CCFB02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- Chi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tiết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định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dạng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các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mục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như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sau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:</w:t>
      </w:r>
    </w:p>
    <w:tbl>
      <w:tblPr>
        <w:tblW w:w="97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976"/>
        <w:gridCol w:w="3013"/>
        <w:gridCol w:w="2324"/>
      </w:tblGrid>
      <w:tr w:rsidR="00B307DB" w:rsidRPr="00B307DB" w14:paraId="7846686E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36C64947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Mục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6FF6028E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Cỡ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</w:p>
        </w:tc>
        <w:tc>
          <w:tcPr>
            <w:tcW w:w="3030" w:type="dxa"/>
            <w:vAlign w:val="center"/>
            <w:hideMark/>
          </w:tcPr>
          <w:p w14:paraId="4BCCF2A7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Định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dạng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1085CE42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lề</w:t>
            </w:r>
            <w:proofErr w:type="spellEnd"/>
          </w:p>
        </w:tc>
      </w:tr>
      <w:tr w:rsidR="00B307DB" w:rsidRPr="00B307DB" w14:paraId="585146F1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4021357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bài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báo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tiếng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Việt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550D6A5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3030" w:type="dxa"/>
            <w:vAlign w:val="center"/>
            <w:hideMark/>
          </w:tcPr>
          <w:p w14:paraId="7EB5E126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CHỮ HOA, IN ĐẬM</w:t>
            </w:r>
          </w:p>
        </w:tc>
        <w:tc>
          <w:tcPr>
            <w:tcW w:w="2325" w:type="dxa"/>
            <w:vAlign w:val="center"/>
            <w:hideMark/>
          </w:tcPr>
          <w:p w14:paraId="228B6292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giữa</w:t>
            </w:r>
            <w:proofErr w:type="spellEnd"/>
          </w:p>
        </w:tc>
      </w:tr>
      <w:tr w:rsidR="00B307DB" w:rsidRPr="00B307DB" w14:paraId="129E28B6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411B6577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Title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Tiếng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Anh)</w:t>
            </w:r>
          </w:p>
        </w:tc>
        <w:tc>
          <w:tcPr>
            <w:tcW w:w="960" w:type="dxa"/>
            <w:vAlign w:val="center"/>
            <w:hideMark/>
          </w:tcPr>
          <w:p w14:paraId="53105ED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3030" w:type="dxa"/>
            <w:vAlign w:val="center"/>
            <w:hideMark/>
          </w:tcPr>
          <w:p w14:paraId="36146648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fr-FR"/>
                <w14:ligatures w14:val="none"/>
              </w:rPr>
              <w:t>CHỮ HOA, IN ĐẬM, NGHIÊNG</w:t>
            </w:r>
          </w:p>
        </w:tc>
        <w:tc>
          <w:tcPr>
            <w:tcW w:w="2325" w:type="dxa"/>
            <w:vAlign w:val="center"/>
            <w:hideMark/>
          </w:tcPr>
          <w:p w14:paraId="47A4A6C2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giữa</w:t>
            </w:r>
            <w:proofErr w:type="spellEnd"/>
          </w:p>
        </w:tc>
      </w:tr>
      <w:tr w:rsidR="00B307DB" w:rsidRPr="00B307DB" w14:paraId="0ADA02FC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588C857D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Thông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về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tác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giả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họ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và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đơn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vị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công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tác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điện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thoại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 fax, email</w:t>
            </w:r>
            <w:proofErr w:type="gram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>(</w:t>
            </w:r>
            <w:proofErr w:type="gram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>*)</w:t>
            </w:r>
          </w:p>
        </w:tc>
        <w:tc>
          <w:tcPr>
            <w:tcW w:w="960" w:type="dxa"/>
            <w:vAlign w:val="center"/>
            <w:hideMark/>
          </w:tcPr>
          <w:p w14:paraId="21E9EF2B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3030" w:type="dxa"/>
            <w:vAlign w:val="center"/>
            <w:hideMark/>
          </w:tcPr>
          <w:p w14:paraId="26890789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>nghiêng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>đậm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71F2CE1C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phải</w:t>
            </w:r>
            <w:proofErr w:type="spellEnd"/>
          </w:p>
        </w:tc>
      </w:tr>
      <w:tr w:rsidR="00B307DB" w:rsidRPr="00B307DB" w14:paraId="427D1BDB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68B125EE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Tóm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tắt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tiếng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Việt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  <w:tc>
          <w:tcPr>
            <w:tcW w:w="960" w:type="dxa"/>
            <w:vAlign w:val="center"/>
            <w:hideMark/>
          </w:tcPr>
          <w:p w14:paraId="6F0917FD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4AEA40C4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nghiêng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17C382C9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đều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bên</w:t>
            </w:r>
            <w:proofErr w:type="spellEnd"/>
          </w:p>
        </w:tc>
      </w:tr>
      <w:tr w:rsidR="00B307DB" w:rsidRPr="00B307DB" w14:paraId="77863E44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54A27B4C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Abstract (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tiếng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Anh)</w:t>
            </w:r>
          </w:p>
        </w:tc>
        <w:tc>
          <w:tcPr>
            <w:tcW w:w="960" w:type="dxa"/>
            <w:vAlign w:val="center"/>
            <w:hideMark/>
          </w:tcPr>
          <w:p w14:paraId="7860EB2C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392AEBA6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nghiêng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3E9F121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đều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bên</w:t>
            </w:r>
            <w:proofErr w:type="spellEnd"/>
          </w:p>
        </w:tc>
      </w:tr>
      <w:tr w:rsidR="00B307DB" w:rsidRPr="00B307DB" w14:paraId="59F7B86F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740FBA3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Từ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khóa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1A672E57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0369842B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020020D2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trái</w:t>
            </w:r>
            <w:proofErr w:type="spellEnd"/>
          </w:p>
        </w:tc>
      </w:tr>
      <w:tr w:rsidR="00B307DB" w:rsidRPr="00B307DB" w14:paraId="621449D9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0F6B513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proofErr w:type="gram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mục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>(</w:t>
            </w:r>
            <w:proofErr w:type="gram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fr-FR"/>
                <w14:ligatures w14:val="none"/>
              </w:rPr>
              <w:t>**)</w:t>
            </w: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mức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</w:t>
            </w:r>
          </w:p>
        </w:tc>
        <w:tc>
          <w:tcPr>
            <w:tcW w:w="960" w:type="dxa"/>
            <w:vAlign w:val="center"/>
            <w:hideMark/>
          </w:tcPr>
          <w:p w14:paraId="23189CF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024AFA6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fr-FR"/>
                <w14:ligatures w14:val="none"/>
              </w:rPr>
              <w:t>CHỮ HOA, IN ĐẬM (I, II, III...)</w:t>
            </w:r>
          </w:p>
        </w:tc>
        <w:tc>
          <w:tcPr>
            <w:tcW w:w="2325" w:type="dxa"/>
            <w:vAlign w:val="center"/>
            <w:hideMark/>
          </w:tcPr>
          <w:p w14:paraId="117574F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trái</w:t>
            </w:r>
            <w:proofErr w:type="spellEnd"/>
          </w:p>
        </w:tc>
      </w:tr>
      <w:tr w:rsidR="00B307DB" w:rsidRPr="00B307DB" w14:paraId="3A9B1102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3F61E3D2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mục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mức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2</w:t>
            </w:r>
          </w:p>
        </w:tc>
        <w:tc>
          <w:tcPr>
            <w:tcW w:w="960" w:type="dxa"/>
            <w:vAlign w:val="center"/>
            <w:hideMark/>
          </w:tcPr>
          <w:p w14:paraId="296DCEE6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74A71EB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đậm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(1, 2, 3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trong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từng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mục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tiêu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đề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lớn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đánh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số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La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mã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...)</w:t>
            </w:r>
          </w:p>
        </w:tc>
        <w:tc>
          <w:tcPr>
            <w:tcW w:w="2325" w:type="dxa"/>
            <w:vAlign w:val="center"/>
            <w:hideMark/>
          </w:tcPr>
          <w:p w14:paraId="4A51AE5D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trái</w:t>
            </w:r>
            <w:proofErr w:type="spellEnd"/>
          </w:p>
        </w:tc>
      </w:tr>
      <w:tr w:rsidR="00B307DB" w:rsidRPr="00B307DB" w14:paraId="6E00BE6C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69E850C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mục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mức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3</w:t>
            </w:r>
          </w:p>
        </w:tc>
        <w:tc>
          <w:tcPr>
            <w:tcW w:w="960" w:type="dxa"/>
            <w:vAlign w:val="center"/>
            <w:hideMark/>
          </w:tcPr>
          <w:p w14:paraId="1070582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40F1E8C4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nghiêng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(1.1, 2.1, 3.1...)</w:t>
            </w:r>
          </w:p>
        </w:tc>
        <w:tc>
          <w:tcPr>
            <w:tcW w:w="2325" w:type="dxa"/>
            <w:vAlign w:val="center"/>
            <w:hideMark/>
          </w:tcPr>
          <w:p w14:paraId="1B7B8DE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trái</w:t>
            </w:r>
            <w:proofErr w:type="spellEnd"/>
          </w:p>
        </w:tc>
      </w:tr>
      <w:tr w:rsidR="00B307DB" w:rsidRPr="00B307DB" w14:paraId="37AFFD17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2D9622B5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mục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thứ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4 (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nếu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có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  <w:tc>
          <w:tcPr>
            <w:tcW w:w="960" w:type="dxa"/>
            <w:vAlign w:val="center"/>
            <w:hideMark/>
          </w:tcPr>
          <w:p w14:paraId="73BE3BC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6407A904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(1.1.1, 2.1.1, 3.1.1...)</w:t>
            </w:r>
          </w:p>
        </w:tc>
        <w:tc>
          <w:tcPr>
            <w:tcW w:w="2325" w:type="dxa"/>
            <w:vAlign w:val="center"/>
            <w:hideMark/>
          </w:tcPr>
          <w:p w14:paraId="14EBDDFD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trái</w:t>
            </w:r>
            <w:proofErr w:type="spellEnd"/>
          </w:p>
        </w:tc>
      </w:tr>
      <w:tr w:rsidR="00B307DB" w:rsidRPr="00B307DB" w14:paraId="03B82350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758D2E7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mục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thứ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5 (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nếu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có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  <w:tc>
          <w:tcPr>
            <w:tcW w:w="960" w:type="dxa"/>
            <w:vAlign w:val="center"/>
            <w:hideMark/>
          </w:tcPr>
          <w:p w14:paraId="443BDC7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478600F9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>nghiêng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(a, b, c...)</w:t>
            </w:r>
          </w:p>
        </w:tc>
        <w:tc>
          <w:tcPr>
            <w:tcW w:w="2325" w:type="dxa"/>
            <w:vAlign w:val="center"/>
            <w:hideMark/>
          </w:tcPr>
          <w:p w14:paraId="7AE0235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trái</w:t>
            </w:r>
            <w:proofErr w:type="spellEnd"/>
          </w:p>
        </w:tc>
      </w:tr>
      <w:tr w:rsidR="00B307DB" w:rsidRPr="00B307DB" w14:paraId="27A7F2AC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4A2F66C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Nội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dung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17872C1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37B39752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7FC0EF44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bookmarkStart w:id="1" w:name="_Hlk160649463"/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đều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bên</w:t>
            </w:r>
            <w:bookmarkEnd w:id="1"/>
            <w:proofErr w:type="spellEnd"/>
          </w:p>
        </w:tc>
      </w:tr>
      <w:tr w:rsidR="00B307DB" w:rsidRPr="00B307DB" w14:paraId="0136ADD4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71158AC5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khoa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học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latinh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  <w:tc>
          <w:tcPr>
            <w:tcW w:w="960" w:type="dxa"/>
            <w:vAlign w:val="center"/>
            <w:hideMark/>
          </w:tcPr>
          <w:p w14:paraId="6279A30C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6F70EA62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Theo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quy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định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59DCA870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307DB" w:rsidRPr="00B307DB" w14:paraId="61C26605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29B74907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bảng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77794F0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03DADCA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đậm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7E501855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bookmarkStart w:id="2" w:name="_Hlk160652165"/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giữa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phía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bảng</w:t>
            </w:r>
            <w:bookmarkEnd w:id="2"/>
            <w:proofErr w:type="spellEnd"/>
          </w:p>
        </w:tc>
      </w:tr>
      <w:tr w:rsidR="00B307DB" w:rsidRPr="00B307DB" w14:paraId="2727BFEC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79D0B271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Nội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bảng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565A9714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6C62C82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24A69ED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307DB" w:rsidRPr="00B307DB" w14:paraId="3952D5D3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3AFA8E36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Tên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hình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392E806A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48013155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đậm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70CE670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giữa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phía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dưới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hình</w:t>
            </w:r>
            <w:proofErr w:type="spellEnd"/>
          </w:p>
        </w:tc>
      </w:tr>
      <w:tr w:rsidR="00B307DB" w:rsidRPr="00B307DB" w14:paraId="046AFAC1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39E1E3A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Chú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thích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bảng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hình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29E876DC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3030" w:type="dxa"/>
            <w:vAlign w:val="center"/>
            <w:hideMark/>
          </w:tcPr>
          <w:p w14:paraId="562497E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in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nghiêng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54E586A3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trái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phía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dưới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bảng</w:t>
            </w:r>
            <w:proofErr w:type="spellEnd"/>
          </w:p>
        </w:tc>
      </w:tr>
      <w:tr w:rsidR="00B307DB" w:rsidRPr="00B307DB" w14:paraId="1C36F7DC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172261E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Đánh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số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bảng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hình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1D13BA8F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18E8C449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Số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thứ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tự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1, 2, 3...</w:t>
            </w:r>
          </w:p>
        </w:tc>
        <w:tc>
          <w:tcPr>
            <w:tcW w:w="2325" w:type="dxa"/>
            <w:vAlign w:val="center"/>
            <w:hideMark/>
          </w:tcPr>
          <w:p w14:paraId="34BEF12C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307DB" w:rsidRPr="00B307DB" w14:paraId="58AC840B" w14:textId="77777777" w:rsidTr="00B46184">
        <w:trPr>
          <w:tblCellSpacing w:w="15" w:type="dxa"/>
        </w:trPr>
        <w:tc>
          <w:tcPr>
            <w:tcW w:w="3465" w:type="dxa"/>
            <w:vAlign w:val="center"/>
            <w:hideMark/>
          </w:tcPr>
          <w:p w14:paraId="03CF625B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Tài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liệu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tham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khảo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 </w:t>
            </w:r>
          </w:p>
        </w:tc>
        <w:tc>
          <w:tcPr>
            <w:tcW w:w="960" w:type="dxa"/>
            <w:vAlign w:val="center"/>
            <w:hideMark/>
          </w:tcPr>
          <w:p w14:paraId="45FCEFB6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3030" w:type="dxa"/>
            <w:vAlign w:val="center"/>
            <w:hideMark/>
          </w:tcPr>
          <w:p w14:paraId="1384EADE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Chữ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thường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6D3300A4" w14:textId="77777777" w:rsidR="00B307DB" w:rsidRPr="00B307DB" w:rsidRDefault="00B307DB" w:rsidP="00B30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Căn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đều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hai</w:t>
            </w:r>
            <w:proofErr w:type="spellEnd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307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bên</w:t>
            </w:r>
            <w:proofErr w:type="spellEnd"/>
          </w:p>
        </w:tc>
      </w:tr>
    </w:tbl>
    <w:p w14:paraId="6D528C8F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(*):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Đối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với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báo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có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nhiều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tác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giả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tên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tác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giả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liệt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kê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đầu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tiên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hiểu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là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tác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giả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chính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</w:p>
    <w:p w14:paraId="12E73FBD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(**):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Nhằm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đảm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bảo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tính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khoa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học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rõ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ràng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cho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viết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sau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tiêu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đề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lớn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nhất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là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các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la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mã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các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tiêu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đề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nhỏ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từng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phần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thống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nhất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cách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đánh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là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thứ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tự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: 1, 2, 3...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chia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nhỏ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với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các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tiêu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đề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nhỏ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hơn</w:t>
      </w:r>
      <w:proofErr w:type="spellEnd"/>
      <w:r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</w:p>
    <w:p w14:paraId="4C84FDD1" w14:textId="7BD778F4" w:rsidR="00B307DB" w:rsidRPr="004A54FF" w:rsidRDefault="00B307DB" w:rsidP="00A33B3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A54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CẤU TRÚC BÀI BÁO</w:t>
      </w:r>
    </w:p>
    <w:p w14:paraId="0E559A2E" w14:textId="65F2D2B5" w:rsidR="00B307DB" w:rsidRPr="00B307DB" w:rsidRDefault="00AF6AA4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2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.1.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Tóm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tắt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bằng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Tiếng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Việt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không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quá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250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tóm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tắt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điểm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quan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trọng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nhất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của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viết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Tuy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phần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tóm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tắt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ngắn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nhưng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phải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chứa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đựng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đầy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đủ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nội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dung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gồm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các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phần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như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mục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tiêu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phạm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vi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miêu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phương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pháp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sử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dụng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kết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Tất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gì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nêu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tóm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tắt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đều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phải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hiện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diện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thân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chính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5089940" w14:textId="68161B74" w:rsidR="00B307DB" w:rsidRPr="00B307DB" w:rsidRDefault="00AF6AA4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2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.2.  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Tóm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tắt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bằng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Tiếng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Anh</w:t>
      </w:r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dịch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tóm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tắt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bằng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tiếng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Việt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5EBEB1E" w14:textId="2810CD9C" w:rsidR="00B307DB" w:rsidRPr="00B307DB" w:rsidRDefault="00AF6AA4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2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.3.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khoá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liệt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kê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3¸5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6A7A096" w14:textId="3A110DC5" w:rsidR="00B307DB" w:rsidRPr="00B307DB" w:rsidRDefault="00317A9D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2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.4.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Đặt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vấn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đề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tác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giả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có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thể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mở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đầu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báo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bằng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nhiều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cách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nhưng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phải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nêu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ý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chính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tính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cấp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thiết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ý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nghĩa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tác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dụng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của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công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Phần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đặt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vấn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đề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cần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bày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một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cách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ngắn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gọn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hiện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trạng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của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kiến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thức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có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quan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đến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tồn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tại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hiện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còn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của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vấn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đề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giới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thiệu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gởi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đăng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cách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xem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xét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về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tồn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tại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đó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57C8674B" w14:textId="03071404" w:rsidR="00B307DB" w:rsidRPr="00B307DB" w:rsidRDefault="00317A9D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2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.5. </w:t>
      </w:r>
      <w:proofErr w:type="spellStart"/>
      <w:r w:rsidR="002F68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ật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liệu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phương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pháp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bày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rõ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đối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tượng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vật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liệu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phương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pháp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sử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dụng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công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E2F890E" w14:textId="1BBD4285" w:rsidR="00B307DB" w:rsidRPr="00B307DB" w:rsidRDefault="00317A9D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2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.6.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Kết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quả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thảo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luận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chỉ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bày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các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kết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rút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ra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trực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tiếp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công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gởi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đăng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Chỉ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kết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này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mới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là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đối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tượng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để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phân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tích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luận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đăng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phần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này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tác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giả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nêu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nhận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xét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của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qua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sánh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kết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đăng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với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kết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công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bố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thuộc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cùng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chuyên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ngành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Các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định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hướng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mới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nảy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cũng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bày</w:t>
      </w:r>
      <w:proofErr w:type="spellEnd"/>
    </w:p>
    <w:p w14:paraId="40A9ABA3" w14:textId="3A99E83E" w:rsidR="00B307DB" w:rsidRPr="00B307DB" w:rsidRDefault="00317A9D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2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.7.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Kết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luận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khẳng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định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lại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những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kết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quả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rút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ra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công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trình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2F687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proofErr w:type="gramEnd"/>
    </w:p>
    <w:p w14:paraId="482A65FB" w14:textId="6347B063" w:rsidR="00B307DB" w:rsidRPr="00B307DB" w:rsidRDefault="00317A9D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2</w:t>
      </w:r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.8.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Tài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liệu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tham</w:t>
      </w:r>
      <w:proofErr w:type="spellEnd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307DB" w:rsidRPr="00B307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khảo</w:t>
      </w:r>
      <w:proofErr w:type="spellEnd"/>
      <w:r w:rsidR="00B307DB"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         </w:t>
      </w:r>
    </w:p>
    <w:p w14:paraId="48A299FA" w14:textId="58A443F0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</w:pP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Tài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liệu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tham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khảo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trích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dẫn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trong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viết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kiểu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trích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dẫn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theo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kiểu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đánh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15404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IEEE.</w:t>
      </w:r>
    </w:p>
    <w:p w14:paraId="2B51DD6F" w14:textId="549CD04C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Đơn</w:t>
      </w:r>
      <w:proofErr w:type="spellEnd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vị</w:t>
      </w:r>
      <w:proofErr w:type="spellEnd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đo</w:t>
      </w:r>
      <w:proofErr w:type="spellEnd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lường</w:t>
      </w:r>
      <w:proofErr w:type="spellEnd"/>
    </w:p>
    <w:p w14:paraId="7EA8AD08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Chiều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dài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diện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tích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thể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tích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mm, cm, km, mm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2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cm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2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3</w:t>
      </w: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µL,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mL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L,…</w:t>
      </w:r>
    </w:p>
    <w:p w14:paraId="28031793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Khối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lượng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g, kg,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µg, mg, kg, t, Da,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kDa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,…</w:t>
      </w:r>
    </w:p>
    <w:p w14:paraId="19AC2C0F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Nồng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độ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nM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µM,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mM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M, %, µg/L, mg/L, g/</w:t>
      </w:r>
      <w:proofErr w:type="gram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L,..</w:t>
      </w:r>
      <w:proofErr w:type="gramEnd"/>
    </w:p>
    <w:p w14:paraId="7D230420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Đơn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vị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đo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lường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viết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tách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một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khoảng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space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bar) (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ví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dụ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5 L, 5 kg, 5 ppm,…)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nhưng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%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thì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viết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liền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ví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dụ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5%)</w:t>
      </w:r>
    </w:p>
    <w:p w14:paraId="4362472C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thập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phân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phải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dấu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phẩy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hàng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ngàn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trở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lên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thì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dấu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chấm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C512D17" w14:textId="77777777" w:rsidR="00B307DB" w:rsidRPr="00B307DB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Phương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pháp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thập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phân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căn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vào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mức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độ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đo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lường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của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phương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pháp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nghiên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cứu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Ví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dụ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nếu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đo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hay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cân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được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lẻ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thì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có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thể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đến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lẻ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nhưng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không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hơn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lẻ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Thông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thường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thì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phương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pháp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chính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xác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1%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nghĩa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là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nếu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phần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nguyên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là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hàng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đơn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vị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1-9) </w:t>
      </w:r>
      <w:proofErr w:type="spellStart"/>
      <w:proofErr w:type="gram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proofErr w:type="gram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thập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phân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;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nếu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là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hàng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chục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từ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10-99)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thì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thập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phân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và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nếu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hàng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trăm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trở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lên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(≥100)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thì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không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dùng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thập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phân</w:t>
      </w:r>
      <w:proofErr w:type="spellEnd"/>
      <w:r w:rsidRPr="00B307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E49D7C1" w14:textId="298DF076" w:rsidR="00B307DB" w:rsidRPr="00B307DB" w:rsidRDefault="00317A9D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3.</w:t>
      </w:r>
      <w:r w:rsidR="00B307DB" w:rsidRPr="00B307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HÌNH THỨC GỬI BÀI:</w:t>
      </w:r>
    </w:p>
    <w:p w14:paraId="608A6B3C" w14:textId="412BDEC5" w:rsidR="00B307DB" w:rsidRDefault="00B307DB" w:rsidP="00427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proofErr w:type="spellStart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Bài</w:t>
      </w:r>
      <w:proofErr w:type="spellEnd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gửi</w:t>
      </w:r>
      <w:proofErr w:type="spellEnd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về</w:t>
      </w:r>
      <w:proofErr w:type="spellEnd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Ban </w:t>
      </w:r>
      <w:proofErr w:type="spellStart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Biên</w:t>
      </w:r>
      <w:proofErr w:type="spellEnd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Tập</w:t>
      </w:r>
      <w:proofErr w:type="spellEnd"/>
      <w:r w:rsidR="003960D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3960D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theo</w:t>
      </w:r>
      <w:proofErr w:type="spellEnd"/>
      <w:r w:rsidR="003960D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email: </w:t>
      </w:r>
      <w:hyperlink r:id="rId7" w:history="1">
        <w:r w:rsidR="003960D9" w:rsidRPr="00B32DF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hoithaodhnt@ntu.edu.vn</w:t>
        </w:r>
      </w:hyperlink>
    </w:p>
    <w:p w14:paraId="3940C5FF" w14:textId="488719E9" w:rsidR="00B307DB" w:rsidRPr="0018501F" w:rsidRDefault="00B307DB" w:rsidP="00B30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Văn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phòng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Khoa</w:t>
      </w:r>
      <w:proofErr w:type="spellEnd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Công</w:t>
      </w:r>
      <w:proofErr w:type="spellEnd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nghệ</w:t>
      </w:r>
      <w:proofErr w:type="spellEnd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Thực</w:t>
      </w:r>
      <w:proofErr w:type="spellEnd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4272B3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phẩm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Trường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Đại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học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Nha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Trang</w:t>
      </w:r>
      <w:proofErr w:type="spellEnd"/>
    </w:p>
    <w:p w14:paraId="3A3A7D6F" w14:textId="54F1A03B" w:rsidR="00B307DB" w:rsidRPr="0018501F" w:rsidRDefault="00B307DB" w:rsidP="00A8331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Số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2,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Nguyễn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Đình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Chiểu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Nha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Trang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Khánh</w:t>
      </w:r>
      <w:proofErr w:type="spellEnd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Hòa</w:t>
      </w:r>
      <w:proofErr w:type="spellEnd"/>
      <w:r w:rsidR="00A33B3C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 ; </w:t>
      </w:r>
      <w:r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ĐT: </w:t>
      </w:r>
      <w:r w:rsidR="00A33B3C" w:rsidRPr="00185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077.850.8080 </w:t>
      </w:r>
    </w:p>
    <w:sectPr w:rsidR="00B307DB" w:rsidRPr="00185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E1D"/>
    <w:multiLevelType w:val="multilevel"/>
    <w:tmpl w:val="04AC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41184"/>
    <w:multiLevelType w:val="multilevel"/>
    <w:tmpl w:val="5B30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56F11"/>
    <w:multiLevelType w:val="multilevel"/>
    <w:tmpl w:val="3FF4E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D7ABC"/>
    <w:multiLevelType w:val="multilevel"/>
    <w:tmpl w:val="9B0A3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DB"/>
    <w:rsid w:val="00154048"/>
    <w:rsid w:val="0018501F"/>
    <w:rsid w:val="001A04CC"/>
    <w:rsid w:val="001B097D"/>
    <w:rsid w:val="00200A1C"/>
    <w:rsid w:val="00272160"/>
    <w:rsid w:val="002F6871"/>
    <w:rsid w:val="00317A9D"/>
    <w:rsid w:val="00325B1E"/>
    <w:rsid w:val="00386F3D"/>
    <w:rsid w:val="003960D9"/>
    <w:rsid w:val="003F30D3"/>
    <w:rsid w:val="004272B3"/>
    <w:rsid w:val="004A54FF"/>
    <w:rsid w:val="00586811"/>
    <w:rsid w:val="005D1540"/>
    <w:rsid w:val="006D7937"/>
    <w:rsid w:val="0079634B"/>
    <w:rsid w:val="009C07F1"/>
    <w:rsid w:val="00A33B3C"/>
    <w:rsid w:val="00A45702"/>
    <w:rsid w:val="00A8331C"/>
    <w:rsid w:val="00AF6AA4"/>
    <w:rsid w:val="00B307DB"/>
    <w:rsid w:val="00B46184"/>
    <w:rsid w:val="00C41AEA"/>
    <w:rsid w:val="00E11375"/>
    <w:rsid w:val="00E64D95"/>
    <w:rsid w:val="00E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DE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0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07D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B307DB"/>
    <w:rPr>
      <w:b/>
      <w:bCs/>
    </w:rPr>
  </w:style>
  <w:style w:type="paragraph" w:customStyle="1" w:styleId="show">
    <w:name w:val="show"/>
    <w:basedOn w:val="Normal"/>
    <w:rsid w:val="00B3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Emphasis">
    <w:name w:val="Emphasis"/>
    <w:basedOn w:val="DefaultParagraphFont"/>
    <w:uiPriority w:val="20"/>
    <w:qFormat/>
    <w:rsid w:val="00B307DB"/>
    <w:rPr>
      <w:i/>
      <w:iCs/>
    </w:rPr>
  </w:style>
  <w:style w:type="paragraph" w:styleId="ListParagraph">
    <w:name w:val="List Paragraph"/>
    <w:basedOn w:val="Normal"/>
    <w:uiPriority w:val="34"/>
    <w:qFormat/>
    <w:rsid w:val="00A33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0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0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07D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B307DB"/>
    <w:rPr>
      <w:b/>
      <w:bCs/>
    </w:rPr>
  </w:style>
  <w:style w:type="paragraph" w:customStyle="1" w:styleId="show">
    <w:name w:val="show"/>
    <w:basedOn w:val="Normal"/>
    <w:rsid w:val="00B3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Emphasis">
    <w:name w:val="Emphasis"/>
    <w:basedOn w:val="DefaultParagraphFont"/>
    <w:uiPriority w:val="20"/>
    <w:qFormat/>
    <w:rsid w:val="00B307DB"/>
    <w:rPr>
      <w:i/>
      <w:iCs/>
    </w:rPr>
  </w:style>
  <w:style w:type="paragraph" w:styleId="ListParagraph">
    <w:name w:val="List Paragraph"/>
    <w:basedOn w:val="Normal"/>
    <w:uiPriority w:val="34"/>
    <w:qFormat/>
    <w:rsid w:val="00A33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ithaodhnt@ntu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438E-A57D-4C74-AEAE-2E237938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Admin</cp:lastModifiedBy>
  <cp:revision>5</cp:revision>
  <dcterms:created xsi:type="dcterms:W3CDTF">2024-03-06T10:21:00Z</dcterms:created>
  <dcterms:modified xsi:type="dcterms:W3CDTF">2024-03-19T02:22:00Z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90065771-3991-48b0-8fd3-270d82c152a8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9d58603d-c68c-3e51-9fbb-c93ae797a092</vt:lpwstr>
  </property>
  <property fmtid="{D5CDD505-2E9C-101B-9397-08002B2CF9AE}" pid="5" name="Mendeley Citation Style_1">
    <vt:lpwstr>http://www.zotero.org/styles/biology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http://www.zotero.org/styles/biology</vt:lpwstr>
  </property>
  <property fmtid="{D5CDD505-2E9C-101B-9397-08002B2CF9AE}" pid="13" name="Mendeley Recent Style Name 3_1">
    <vt:lpwstr>Biology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9th edition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http://www.zotero.org/styles/toxicon</vt:lpwstr>
  </property>
  <property fmtid="{D5CDD505-2E9C-101B-9397-08002B2CF9AE}" pid="25" name="Mendeley Recent Style Name 9_1">
    <vt:lpwstr>Toxicon</vt:lpwstr>
  </property>
</Properties>
</file>